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r>
        <w:rPr>
          <w:rFonts w:hint="eastAsia" w:ascii="方正小标宋简体" w:eastAsia="方正小标宋简体"/>
          <w:bCs/>
          <w:spacing w:val="80"/>
          <w:sz w:val="36"/>
          <w:szCs w:val="36"/>
        </w:rPr>
        <w:t>劳务派遣岗位公开招聘人员报名表</w:t>
      </w:r>
    </w:p>
    <w:p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报考岗位名称：</w:t>
      </w: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报考岗位代码：</w:t>
      </w:r>
    </w:p>
    <w:tbl>
      <w:tblPr>
        <w:tblStyle w:val="5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学位      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教育、培训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经历（自最高学历时间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论文及著作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申请人郑重承诺：本表提交时所填内容全部真实！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right="560"/>
        <w:sectPr>
          <w:footerReference r:id="rId3" w:type="default"/>
          <w:pgSz w:w="11907" w:h="16840"/>
          <w:pgMar w:top="1701" w:right="1418" w:bottom="1418" w:left="1440" w:header="851" w:footer="992" w:gutter="0"/>
          <w:cols w:space="425" w:num="1"/>
          <w:docGrid w:linePitch="608" w:charSpace="-1632"/>
        </w:sectPr>
      </w:pPr>
      <w:r>
        <w:rPr>
          <w:rFonts w:hint="eastAsia" w:ascii="仿宋_GB2312" w:eastAsia="仿宋_GB2312"/>
          <w:sz w:val="28"/>
          <w:szCs w:val="28"/>
        </w:rPr>
        <w:t>申请人亲笔签名：</w:t>
      </w:r>
    </w:p>
    <w:p>
      <w:pPr>
        <w:ind w:right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5"/>
        <w:tblW w:w="155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051"/>
        <w:gridCol w:w="2364"/>
        <w:gridCol w:w="816"/>
        <w:gridCol w:w="602"/>
        <w:gridCol w:w="3105"/>
        <w:gridCol w:w="992"/>
        <w:gridCol w:w="3685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3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bCs/>
                <w:sz w:val="40"/>
                <w:szCs w:val="40"/>
              </w:rPr>
              <w:t>劳务派遣人员公开招聘岗位信息表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代码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岗位简介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招聘人数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范围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要求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202301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综合管理</w:t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t>辅助岗位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辅助从事中心领导日常服务以及办公室内勤、财务资产管理、文件档案管理等工作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1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应届毕业生及社会在职人员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公共管理、汉语言文学、档案、财经、新闻传播等相关专业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一般不超过30周岁；从事相关管理工作5年以上或具备中级职称的，年龄可放宽至35周岁。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2"/>
                <w:szCs w:val="22"/>
              </w:rPr>
              <w:t>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202301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动物生物安全风险防控技术研究辅助岗位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辅助从事动物生物安全风险快速识别、追溯预警及新型防控技术研究等工作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hAnsi="等线" w:eastAsia="仿宋_GB2312" w:cs="宋体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兽医相关专业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硕士及以上研究生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一般不超过35周岁；从事专业工作10年以上或具备中级职称的，年龄可放宽至45周岁。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FF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2"/>
                <w:szCs w:val="22"/>
              </w:rPr>
              <w:t>具有基因工程研究工作经验者优先。</w:t>
            </w:r>
          </w:p>
        </w:tc>
      </w:tr>
    </w:tbl>
    <w:p>
      <w:pPr>
        <w:ind w:right="560"/>
        <w:sectPr>
          <w:pgSz w:w="16840" w:h="11907" w:orient="landscape"/>
          <w:pgMar w:top="1701" w:right="1134" w:bottom="1418" w:left="1134" w:header="851" w:footer="992" w:gutter="0"/>
          <w:cols w:space="425" w:num="1"/>
          <w:docGrid w:linePitch="608" w:charSpace="-1632"/>
        </w:sectPr>
      </w:pPr>
    </w:p>
    <w:p/>
    <w:sectPr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-85"/>
      <w:ind w:firstLine="560"/>
      <w:rPr>
        <w:rStyle w:val="7"/>
        <w:rFonts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t>—</w:t>
    </w: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7</w:t>
    </w:r>
    <w:r>
      <w:rPr>
        <w:rStyle w:val="7"/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000000"/>
    <w:rsid w:val="065B18C4"/>
    <w:rsid w:val="6AC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2023-07-05T08:56:00Z</dcterms:created>
  <dc:creator>sjq</dc:creator>
  <cp:lastModifiedBy>兴程人力</cp:lastModifiedBy>
  <dcterms:modified xsi:type="dcterms:W3CDTF">2023-07-05T09:04:51Z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6189B8200F3B4E198AAD981AE7E86E96_12</vt:lpwstr>
  </property>
</Properties>
</file>